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33" w:rsidRPr="003D3C12" w:rsidRDefault="00470533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СОВЕТ </w:t>
      </w:r>
    </w:p>
    <w:p w:rsidR="00470533" w:rsidRPr="00470533" w:rsidRDefault="007D2EDF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МЕЖДУРЕЧЕН</w:t>
      </w:r>
      <w:r w:rsidR="00470533" w:rsidRPr="003D3C1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СКОГО</w:t>
      </w:r>
      <w:r w:rsidR="00470533"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МУНИЦИПАЛЬНОГО ОБРАЗОВАНИЯ</w:t>
      </w:r>
    </w:p>
    <w:p w:rsidR="00470533" w:rsidRPr="003D3C12" w:rsidRDefault="00470533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МУНИЦИПАЛЬНОГО РАЙОНА </w:t>
      </w:r>
    </w:p>
    <w:p w:rsidR="00470533" w:rsidRPr="00470533" w:rsidRDefault="00470533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САРАТОВСКОЙ ОБЛАСТИ</w:t>
      </w:r>
    </w:p>
    <w:p w:rsidR="00470533" w:rsidRPr="003D3C12" w:rsidRDefault="00470533" w:rsidP="004705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</w:pPr>
    </w:p>
    <w:p w:rsidR="00470533" w:rsidRPr="00470533" w:rsidRDefault="00470533" w:rsidP="004705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  <w:t>РЕШЕНИЕ</w:t>
      </w:r>
    </w:p>
    <w:p w:rsidR="006A1D96" w:rsidRDefault="006A1D96" w:rsidP="00470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0533" w:rsidRPr="003D3C12" w:rsidRDefault="00470533" w:rsidP="00470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7D2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28.06.2023 г.                              </w:t>
      </w:r>
      <w:r w:rsidRP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7D2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5/18-86</w:t>
      </w:r>
      <w:r w:rsidRP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7D2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</w:t>
      </w:r>
      <w:r w:rsidR="007D2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Междуречье</w:t>
      </w:r>
    </w:p>
    <w:p w:rsidR="00470533" w:rsidRPr="00470533" w:rsidRDefault="00470533" w:rsidP="0047053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70533" w:rsidRPr="00470533" w:rsidRDefault="00470533" w:rsidP="003D3C12">
      <w:pPr>
        <w:spacing w:after="0" w:line="240" w:lineRule="auto"/>
        <w:ind w:right="41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определения размера арендной платы за земельные участ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ки, находящиеся в собственности </w:t>
      </w:r>
      <w:r w:rsidR="007D2E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Междуреченского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</w:p>
    <w:p w:rsidR="00470533" w:rsidRPr="00470533" w:rsidRDefault="00470533" w:rsidP="004705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470533" w:rsidP="00470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 ст.39.7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постановлением Правительства Российской Ф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16 июля 2009 года №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Решением Совета </w:t>
      </w:r>
      <w:r w:rsidR="007D2ED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Междуреченского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 25 июня 2019 года №</w:t>
      </w:r>
      <w:r w:rsidR="007D2E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4/</w:t>
      </w:r>
      <w:r w:rsidR="007D2EDF" w:rsidRPr="007D2E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38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-1</w:t>
      </w:r>
      <w:r w:rsidR="007D2EDF" w:rsidRPr="007D2E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39</w:t>
      </w:r>
      <w:r w:rsidR="00274F5E" w:rsidRPr="000D7FD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управления и распоряжения муниципальным имуществом </w:t>
      </w:r>
      <w:r w:rsidR="007D2EDF">
        <w:rPr>
          <w:rFonts w:ascii="Times New Roman" w:eastAsia="Times New Roman" w:hAnsi="Times New Roman" w:cs="Times New Roman"/>
          <w:bCs/>
          <w:sz w:val="28"/>
          <w:szCs w:val="28"/>
        </w:rPr>
        <w:t>Междуреченского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D41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="00274F5E" w:rsidRPr="000D7FD8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1D4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F5E" w:rsidRPr="000D7FD8">
        <w:rPr>
          <w:rFonts w:ascii="Times New Roman" w:eastAsia="Times New Roman" w:hAnsi="Times New Roman" w:cs="Times New Roman"/>
          <w:sz w:val="28"/>
          <w:szCs w:val="28"/>
        </w:rPr>
        <w:t xml:space="preserve">21 Устава </w:t>
      </w:r>
      <w:r w:rsidR="007D2EDF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="00274F5E" w:rsidRPr="000D7F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7D2ED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470533" w:rsidRPr="00470533" w:rsidRDefault="00470533" w:rsidP="004705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РЕШИЛ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70533" w:rsidRPr="00470533" w:rsidRDefault="00470533" w:rsidP="003D3C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74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274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="00274F5E"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2ED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Междуреченского</w:t>
      </w:r>
      <w:r w:rsidR="00274F5E"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торгов, согласно приложению.</w:t>
      </w:r>
    </w:p>
    <w:p w:rsidR="003D3C12" w:rsidRPr="003D3C12" w:rsidRDefault="003D3C12" w:rsidP="003D3C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3C1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«Вольский Деловой Вестник» и разместить на официальном сайте </w:t>
      </w:r>
      <w:r w:rsidR="007D2EDF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3D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7D2EDF" w:rsidRPr="003A10A5">
        <w:rPr>
          <w:rFonts w:ascii="Times New Roman" w:hAnsi="Times New Roman" w:cs="Times New Roman"/>
          <w:bCs/>
          <w:sz w:val="28"/>
          <w:szCs w:val="28"/>
        </w:rPr>
        <w:t>https://</w:t>
      </w:r>
      <w:r w:rsidR="007D2EDF" w:rsidRPr="003A10A5">
        <w:rPr>
          <w:rFonts w:ascii="Times New Roman" w:hAnsi="Times New Roman" w:cs="Times New Roman"/>
          <w:bCs/>
          <w:sz w:val="28"/>
          <w:szCs w:val="28"/>
          <w:lang w:val="en-US"/>
        </w:rPr>
        <w:t>mezdurechen</w:t>
      </w:r>
      <w:r w:rsidR="007D2EDF" w:rsidRPr="003A10A5">
        <w:rPr>
          <w:rFonts w:ascii="Times New Roman" w:hAnsi="Times New Roman" w:cs="Times New Roman"/>
          <w:bCs/>
          <w:sz w:val="28"/>
          <w:szCs w:val="28"/>
        </w:rPr>
        <w:t>skoe-r64.gosweb.gosuslugi.ru</w:t>
      </w:r>
      <w:r w:rsidRPr="003D3C12">
        <w:rPr>
          <w:rFonts w:ascii="Times New Roman" w:hAnsi="Times New Roman" w:cs="Times New Roman"/>
          <w:sz w:val="28"/>
          <w:szCs w:val="28"/>
        </w:rPr>
        <w:t>.</w:t>
      </w:r>
    </w:p>
    <w:p w:rsidR="003D3C12" w:rsidRPr="003D3C12" w:rsidRDefault="003D3C12" w:rsidP="003D3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3C1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:rsidR="003D3C12" w:rsidRPr="003D3C12" w:rsidRDefault="003D3C12" w:rsidP="003D3C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D3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выполнением настоящего решения возложить на главу </w:t>
      </w:r>
      <w:r w:rsidR="007D2EDF">
        <w:rPr>
          <w:rFonts w:ascii="Times New Roman" w:eastAsia="Calibri" w:hAnsi="Times New Roman" w:cs="Times New Roman"/>
          <w:sz w:val="28"/>
          <w:szCs w:val="28"/>
          <w:lang w:eastAsia="en-US"/>
        </w:rPr>
        <w:t>Междуреченского</w:t>
      </w:r>
      <w:r w:rsidRPr="003D3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470533" w:rsidRPr="00470533" w:rsidRDefault="00470533" w:rsidP="004705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470533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7D2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Междуреченского</w:t>
      </w:r>
    </w:p>
    <w:p w:rsidR="00470533" w:rsidRPr="007D2EDF" w:rsidRDefault="00470533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="0027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27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7D2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27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7D2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В.А. Наумов</w:t>
      </w:r>
    </w:p>
    <w:p w:rsidR="0043407B" w:rsidRDefault="0043407B" w:rsidP="0047053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533" w:rsidRPr="00470533" w:rsidRDefault="00470533" w:rsidP="00470533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470533" w:rsidRPr="00470533" w:rsidRDefault="00470533" w:rsidP="00470533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 </w:t>
      </w:r>
      <w:r w:rsidR="007D2EDF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Междуреченского</w:t>
      </w:r>
      <w:r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470533" w:rsidRPr="00470533" w:rsidRDefault="000D7FD8" w:rsidP="00470533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7D2EDF">
        <w:rPr>
          <w:rFonts w:ascii="Times New Roman" w:eastAsia="Times New Roman" w:hAnsi="Times New Roman" w:cs="Times New Roman"/>
          <w:color w:val="000000"/>
          <w:sz w:val="24"/>
          <w:szCs w:val="24"/>
        </w:rPr>
        <w:t>28.06.</w:t>
      </w:r>
      <w:r w:rsidR="0043407B" w:rsidRPr="0043407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470533"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D2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5/18-86</w:t>
      </w:r>
    </w:p>
    <w:p w:rsidR="00470533" w:rsidRPr="00470533" w:rsidRDefault="00470533" w:rsidP="004705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470533" w:rsidP="004340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470533" w:rsidRPr="00470533" w:rsidRDefault="00470533" w:rsidP="004705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определения размера арендной платы за земельные участ</w:t>
      </w:r>
      <w:r w:rsidR="000D7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ки, находящиеся в собственности </w:t>
      </w:r>
      <w:r w:rsidR="007D2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Междуреченского</w:t>
      </w:r>
      <w:r w:rsidR="000D7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</w:p>
    <w:p w:rsidR="00470533" w:rsidRPr="00470533" w:rsidRDefault="00470533" w:rsidP="004705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0D7FD8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регулирует правоотношения, связанные с определением размера арендной платы за земельные участки, находящиеся в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2ED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470533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 (далее также – арендная плата), в соответствии с нормами Земельного кодекса Российской Федерации и основными принципами определения арендной платы, установленными Правительством Российской Федерации.</w:t>
      </w:r>
    </w:p>
    <w:p w:rsidR="00470533" w:rsidRPr="00470533" w:rsidRDefault="004B1B6B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 xml:space="preserve">Размер арендной платы в расчете на год определяется на основании кадастровой стоимости земельного участка, </w:t>
      </w:r>
      <w:r w:rsidR="00936146" w:rsidRPr="003D3C12">
        <w:rPr>
          <w:rFonts w:ascii="Times New Roman" w:hAnsi="Times New Roman" w:cs="Times New Roman"/>
          <w:sz w:val="28"/>
          <w:szCs w:val="28"/>
        </w:rPr>
        <w:t xml:space="preserve">действующей по состоянию на дату подачи в Администрацию </w:t>
      </w:r>
      <w:r w:rsidR="007D2EDF">
        <w:rPr>
          <w:rFonts w:ascii="Times New Roman" w:hAnsi="Times New Roman" w:cs="Times New Roman"/>
          <w:sz w:val="28"/>
          <w:szCs w:val="28"/>
        </w:rPr>
        <w:t>Междуреченского</w:t>
      </w:r>
      <w:r w:rsidR="00936146" w:rsidRPr="003D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заявления (ходатайства) о предоставлении </w:t>
      </w:r>
      <w:r w:rsidR="003D3C12" w:rsidRPr="003D3C12">
        <w:rPr>
          <w:rFonts w:ascii="Times New Roman" w:hAnsi="Times New Roman" w:cs="Times New Roman"/>
          <w:sz w:val="28"/>
          <w:szCs w:val="28"/>
        </w:rPr>
        <w:t>земельного участка в аренду без торгов</w:t>
      </w:r>
      <w:r w:rsidR="00936146" w:rsidRPr="003D3C12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r w:rsidR="003D3C12" w:rsidRPr="003D3C12">
        <w:rPr>
          <w:rFonts w:ascii="Times New Roman" w:hAnsi="Times New Roman" w:cs="Times New Roman"/>
          <w:sz w:val="28"/>
          <w:szCs w:val="28"/>
        </w:rPr>
        <w:t xml:space="preserve">абзацем вторым настоящего </w:t>
      </w:r>
      <w:r w:rsidR="00936146" w:rsidRPr="003D3C12">
        <w:rPr>
          <w:rFonts w:ascii="Times New Roman" w:hAnsi="Times New Roman" w:cs="Times New Roman"/>
          <w:sz w:val="28"/>
          <w:szCs w:val="28"/>
        </w:rPr>
        <w:t>пункт</w:t>
      </w:r>
      <w:r w:rsidR="003D3C12" w:rsidRPr="003D3C12">
        <w:rPr>
          <w:rFonts w:ascii="Times New Roman" w:hAnsi="Times New Roman" w:cs="Times New Roman"/>
          <w:sz w:val="28"/>
          <w:szCs w:val="28"/>
        </w:rPr>
        <w:t>а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146" w:rsidRPr="003D3C12" w:rsidRDefault="00936146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C12">
        <w:rPr>
          <w:rFonts w:ascii="Times New Roman" w:hAnsi="Times New Roman" w:cs="Times New Roman"/>
          <w:sz w:val="28"/>
          <w:szCs w:val="28"/>
        </w:rPr>
        <w:t>В случае, если после даты подачи заявления (ходатайства) о заключени</w:t>
      </w:r>
      <w:r w:rsidR="003D3C12" w:rsidRPr="003D3C12">
        <w:rPr>
          <w:rFonts w:ascii="Times New Roman" w:hAnsi="Times New Roman" w:cs="Times New Roman"/>
          <w:sz w:val="28"/>
          <w:szCs w:val="28"/>
        </w:rPr>
        <w:t>и</w:t>
      </w:r>
      <w:r w:rsidRPr="003D3C12">
        <w:rPr>
          <w:rFonts w:ascii="Times New Roman" w:hAnsi="Times New Roman" w:cs="Times New Roman"/>
          <w:sz w:val="28"/>
          <w:szCs w:val="28"/>
        </w:rPr>
        <w:t xml:space="preserve">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Администрацию </w:t>
      </w:r>
      <w:r w:rsidR="007D2EDF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3D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указанного заявления (ходатайства),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</w:t>
      </w:r>
      <w:r w:rsidR="003D3C12" w:rsidRPr="003D3C12">
        <w:rPr>
          <w:rFonts w:ascii="Times New Roman" w:hAnsi="Times New Roman" w:cs="Times New Roman"/>
          <w:sz w:val="28"/>
          <w:szCs w:val="28"/>
        </w:rPr>
        <w:t>бственности земельного участка.</w:t>
      </w:r>
    </w:p>
    <w:p w:rsidR="00470533" w:rsidRPr="00470533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арендной платы в расчете на год рассчитывается в рублях по следующей формуле:</w:t>
      </w:r>
    </w:p>
    <w:p w:rsidR="00470533" w:rsidRPr="00470533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АП = УПкс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(%)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1F465E" w:rsidRPr="000D7FD8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>АП  - размер арендной платы за год;</w:t>
      </w:r>
    </w:p>
    <w:p w:rsidR="00470533" w:rsidRPr="00470533" w:rsidRDefault="001F465E" w:rsidP="000D7FD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УПкс </w:t>
      </w:r>
      <w:r w:rsidR="00470533" w:rsidRPr="00470533">
        <w:rPr>
          <w:rFonts w:ascii="Times New Roman" w:hAnsi="Times New Roman" w:cs="Times New Roman"/>
          <w:sz w:val="28"/>
          <w:szCs w:val="28"/>
        </w:rPr>
        <w:t xml:space="preserve">– </w:t>
      </w:r>
      <w:r w:rsidRPr="000D7FD8">
        <w:rPr>
          <w:rFonts w:ascii="Times New Roman" w:hAnsi="Times New Roman" w:cs="Times New Roman"/>
          <w:sz w:val="28"/>
          <w:szCs w:val="28"/>
        </w:rPr>
        <w:t xml:space="preserve">удельный показатель кадастровой стоимости 1 кв.м земельного </w:t>
      </w:r>
      <w:r w:rsidRPr="001F465E">
        <w:rPr>
          <w:rFonts w:ascii="Times New Roman" w:hAnsi="Times New Roman" w:cs="Times New Roman"/>
          <w:sz w:val="28"/>
          <w:szCs w:val="28"/>
        </w:rPr>
        <w:t>участка</w:t>
      </w:r>
      <w:r w:rsidR="00470533" w:rsidRPr="00470533">
        <w:rPr>
          <w:rFonts w:ascii="Times New Roman" w:hAnsi="Times New Roman" w:cs="Times New Roman"/>
          <w:sz w:val="28"/>
          <w:szCs w:val="28"/>
        </w:rPr>
        <w:t>;</w:t>
      </w:r>
    </w:p>
    <w:p w:rsidR="00470533" w:rsidRPr="00470533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Пл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– площадь земельного участка, кв. м (в соответствии со сведениями, содержащимися в государственном кадастре недвижимости);</w:t>
      </w:r>
    </w:p>
    <w:p w:rsidR="00470533" w:rsidRPr="00470533" w:rsidRDefault="004B1B6B" w:rsidP="000D7FD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К </w:t>
      </w:r>
      <w:r w:rsidR="00470533" w:rsidRPr="00470533">
        <w:rPr>
          <w:rFonts w:ascii="Times New Roman" w:hAnsi="Times New Roman" w:cs="Times New Roman"/>
          <w:sz w:val="28"/>
          <w:szCs w:val="28"/>
        </w:rPr>
        <w:t xml:space="preserve">– </w:t>
      </w:r>
      <w:r w:rsidRPr="000D7FD8">
        <w:rPr>
          <w:rFonts w:ascii="Times New Roman" w:hAnsi="Times New Roman" w:cs="Times New Roman"/>
          <w:sz w:val="28"/>
          <w:szCs w:val="28"/>
        </w:rPr>
        <w:t>коэффициент в процентах от кадастровой стоимости по видам разрешенного использования земель</w:t>
      </w:r>
      <w:r w:rsidR="00470533" w:rsidRPr="00470533">
        <w:rPr>
          <w:rFonts w:ascii="Times New Roman" w:hAnsi="Times New Roman" w:cs="Times New Roman"/>
          <w:sz w:val="28"/>
          <w:szCs w:val="28"/>
        </w:rPr>
        <w:t>.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 значение коэффициента (К (%), применяемого для определения арендной платы за земельные участки, находящиеся в муниципальной собственности </w:t>
      </w:r>
      <w:r w:rsidR="007D2ED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муниципального образования </w:t>
      </w:r>
      <w:r w:rsidRPr="000D7FD8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Саратовской области, предоставляемые в аренду без проведения торгов в соответствии с классификатором видов разрешенного использования: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индивидуального жилищного строительства, ведения личного подсобного хозяйства - 0,08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ведения огородничества, ведения садоводства, ведения дачного хозяйства - 0,03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объектов гаражного назначения (за исключением автомоек) - 1,02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малоэтажной многоквартирной жилой застройки, блокированной жилой застройки, передвижного жилья, среднеэтажной жилой застройки, многоэтажной жилой застройки (высотная застройка), обслуживание жилой застройки - 0,22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обслуживание автотранспорта, за исключением размещения автостоянок, используемых для нужд, не связанных с извлечением экономической выгоды из предоставления места для хранения автотранспорта (индивидуального, семейного) - 10,16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обслуживание автотранспорта, за исключением размещения автостоянок, используемых для нужд, связанных с извлечением экономической выгоды из предоставления места для хранения автотранспорта - 2,54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бытового обслуживания, объектов торговли (торговые центры, торгово-развлекательные центры (комплексы), рынки, магазины, общественного питания - 3,23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гостиничное обслуживание - 4,15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отдых (рекреация), спорт, природно-познавательный туризм, туристическое обслуживание, охота и рыбалка, курортная деятельность, санаторная деятельность - 0,39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недропользование, деловое управление, общественное управление, коммунальное обслуживание - 2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связь, обеспечение космической деятельности, железнодорожный транспорт, автомобильный транспорт, водный транспорт, воздушный </w:t>
      </w:r>
      <w:r w:rsidRPr="000D7FD8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транспорт, трубопроводный транспорт, причалы для маломерных судов - 3,98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земельные участки (территории) общего пользования - 1,5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деятельность по особой охране и изучению природы, охрана природных территорий, резервные леса - 0,17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культурное развитие, здравоохранение, ветеринарное обслуживание, амбулаторное ветеринарное обслуживание, приюты для животных - 2,99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растениеводство, выращивание зерновых и иных сельскохозяйственных культур, овощеводство, выращивание тонизирующих, лекарственных, цветочных культур, садоводство, выращивание льна и конопли, животноводство, скотоводство, звероводство, птицеводство, свиноводство, пчеловодство, рыбоводство, научное обеспечение сельского хозяйства, хранение и переработка сельскохозяйственной продукции, ведение личного подсобного хозяйства на полевых участках, питомники, обеспечение сельскохозяйственного производства - 0,3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социальное обслуживание, религиозное использование - 0,63 процента кадастровой стоимости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банковская и страховая деятельность - 6,96 процента кадастровой стоимости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- 1,5 процента от кадастровой стоимости земельных участков, предназначенных для энергетики;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- 0,24 процента от кадастровой стоимости земельных участков для размещения объектов трубопроводного транспорта (объектов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технологической частью указанных объектов); </w:t>
      </w:r>
    </w:p>
    <w:p w:rsidR="00CB448A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- 1 процент от кадастровой стоимости земельных участков, предоставленных для строительства, реконструкции, монтажа (установки) объектов градостроительной деятельности организациям-инвесторам, индивидуальным предпринимателям-инвесторам, зарегистрированным на территории</w:t>
      </w:r>
      <w:r w:rsidR="00CB448A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2ED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Междуреченского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48A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и заключившим инвестиционный договор с Уполномоченным органом исполнительной власти Саратовской области по заключению с инвесторами, реализующими инвестиционные проекты на территории Саратовской области, инвестиционных договоров, на время действия инвестиционного договора;</w:t>
      </w:r>
    </w:p>
    <w:p w:rsidR="00CB448A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 - предназначенные для иных целей - 6 процентов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тяжелая промышленность, автомобилестроительная промышленность, строительная промышленность, легкая промышленность, фармацевтическая промышленность, пищевая промышленность, целлюлозно-бумажная </w:t>
      </w:r>
      <w:r w:rsidRPr="000D7FD8">
        <w:rPr>
          <w:rFonts w:ascii="Times New Roman" w:hAnsi="Times New Roman" w:cs="Times New Roman"/>
          <w:sz w:val="28"/>
          <w:szCs w:val="28"/>
        </w:rPr>
        <w:lastRenderedPageBreak/>
        <w:t>промышленность, склады - 11,97 процента кадастровой стоимости арендуемых земельных участков.</w:t>
      </w:r>
    </w:p>
    <w:p w:rsidR="00BF2E83" w:rsidRPr="000D7FD8" w:rsidRDefault="00BF2E8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Размер арендной платы за земельные участки, находящиеся в муниципальной собственности </w:t>
      </w:r>
      <w:r w:rsidR="007D2EDF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Междуреченского</w:t>
      </w: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предоставляемые в аренду без торгов, в отношении земельных участков в случае заключения договора аренды в соответствии с пунктом</w:t>
      </w:r>
      <w:r w:rsidR="000D7FD8"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статьи </w:t>
      </w: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>39.7</w:t>
      </w:r>
      <w:r w:rsidR="000D7FD8"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кодекса Российской Федерации, устанавливается в размере одной целой пяти десятых процента кадастровой стоимости земельного участка, но не выше размера земельного налога, рассчитанного в отношении такого земельного участка.</w:t>
      </w:r>
    </w:p>
    <w:p w:rsidR="00BF2E83" w:rsidRPr="000D7FD8" w:rsidRDefault="00BF2E83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6.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</w:t>
      </w:r>
      <w:r w:rsidR="000D7FD8" w:rsidRPr="000D7FD8">
        <w:rPr>
          <w:sz w:val="28"/>
          <w:szCs w:val="28"/>
        </w:rPr>
        <w:t xml:space="preserve"> </w:t>
      </w:r>
      <w:r w:rsidRPr="000D7FD8">
        <w:rPr>
          <w:sz w:val="28"/>
          <w:szCs w:val="28"/>
        </w:rPr>
        <w:t>пунктом 3</w:t>
      </w:r>
      <w:r w:rsidR="000D7FD8" w:rsidRPr="000D7FD8">
        <w:rPr>
          <w:sz w:val="28"/>
          <w:szCs w:val="28"/>
        </w:rPr>
        <w:t xml:space="preserve"> </w:t>
      </w:r>
      <w:r w:rsidRPr="000D7FD8">
        <w:rPr>
          <w:sz w:val="28"/>
          <w:szCs w:val="28"/>
        </w:rPr>
        <w:t>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BF2E83" w:rsidRPr="000D7FD8" w:rsidRDefault="00BF2E83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7. В случае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участок.</w:t>
      </w:r>
    </w:p>
    <w:p w:rsidR="00470533" w:rsidRPr="00470533" w:rsidRDefault="00BF2E8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>8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1B6B"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Арендная плата подлежит перерасчету в связи с изменением кадастровой стоимости земельного участка по состоянию на 1 января года, следующего за годом, в котором произошло изменение кадастровой стоимости земельного участка.</w:t>
      </w:r>
    </w:p>
    <w:p w:rsidR="00470533" w:rsidRPr="00470533" w:rsidRDefault="0047053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sz w:val="28"/>
          <w:szCs w:val="28"/>
        </w:rPr>
        <w:t>В указанном случае пересмотр размера арендной платы осуществляется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одностороннем порядке по требованию арендодателя.</w:t>
      </w:r>
    </w:p>
    <w:p w:rsidR="00200EB7" w:rsidRPr="000D7FD8" w:rsidRDefault="00BF2E8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9</w:t>
      </w:r>
      <w:r w:rsidR="0043407B" w:rsidRPr="000D7FD8">
        <w:rPr>
          <w:rFonts w:ascii="Times New Roman" w:hAnsi="Times New Roman" w:cs="Times New Roman"/>
          <w:sz w:val="28"/>
          <w:szCs w:val="28"/>
        </w:rPr>
        <w:t xml:space="preserve">. Установить, что арендная плата за земельные участки, находящиеся в муниципальной собственности </w:t>
      </w:r>
      <w:r w:rsidR="007D2ED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Междуреченского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407B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3407B"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области, вносится физическими и юридическими лицами поквартально до 10 числа месяца, следующего за оплачиваемым кварталом.</w:t>
      </w:r>
    </w:p>
    <w:p w:rsidR="0043407B" w:rsidRPr="000D7FD8" w:rsidRDefault="00BF2E83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10</w:t>
      </w:r>
      <w:r w:rsidR="0043407B" w:rsidRPr="000D7FD8">
        <w:rPr>
          <w:rFonts w:ascii="Times New Roman" w:hAnsi="Times New Roman" w:cs="Times New Roman"/>
          <w:sz w:val="28"/>
          <w:szCs w:val="28"/>
        </w:rPr>
        <w:t>. Установить, что для пенсионеров, получающих пенсию на основании пенсионного законодательства, для граждан (физических лиц), имеющих трех и более детей, инвалидов размер рассчитанной величины арендной платы за земельные участки, находящиеся в муниципальной собственности</w:t>
      </w:r>
      <w:r w:rsidR="0043407B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2ED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Междуреченского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407B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3407B"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указанные в абзаце втором, третьем, четвертом пункта 4, уменьшается на 50 процентов. </w:t>
      </w:r>
    </w:p>
    <w:p w:rsidR="0043407B" w:rsidRPr="000D7FD8" w:rsidRDefault="0043407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Установить, что при расчете арендной платы за землю садоводческим, огородническим и дачным некоммерческим объединениям граждан (некоммерческим организациям), гаражным и гаражно-строительным кооперативам учитывается наличие в их составе лиц, указанных в абзаце первом настоящего пункта. Размер арендной платы за земельные участки, находящиеся в муниципальной собственности </w:t>
      </w:r>
      <w:r w:rsidR="007D2EDF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="003A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уменьшается на 50 процентов величины, пропорциональной частям земельного участка, используемым указанными в абзаце первом настоящего пункта гражданами. </w:t>
      </w:r>
    </w:p>
    <w:p w:rsidR="0043407B" w:rsidRPr="000D7FD8" w:rsidRDefault="0043407B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Основанием для уменьшения арендной платы на соответствующий год является декларация о членах садоводческого, огороднического или дачного некоммерческого объединения (по форме согласно приложению), представляемая некоммерческой организацией в администрацию </w:t>
      </w:r>
      <w:r w:rsidR="007D2EDF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="000D7FD8"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ежегодно, не позднее 31 октября текущего года.</w:t>
      </w:r>
    </w:p>
    <w:p w:rsidR="00470533" w:rsidRDefault="00470533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11.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0D7FD8" w:rsidRDefault="000D7FD8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3C12" w:rsidRDefault="003D3C12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7D2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Междуреченского</w:t>
      </w: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1D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В.А. Наумов</w:t>
      </w:r>
    </w:p>
    <w:p w:rsidR="000D7FD8" w:rsidRPr="000D7FD8" w:rsidRDefault="000D7FD8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1D4154" w:rsidRDefault="001D4154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1D4154" w:rsidRDefault="001D4154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1D4154" w:rsidRDefault="001D4154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1D4154" w:rsidRDefault="001D4154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1D4154" w:rsidRDefault="001D4154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3A10A5" w:rsidRPr="00BF2E83" w:rsidRDefault="003A10A5" w:rsidP="003A1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</w:rPr>
      </w:pPr>
      <w:r w:rsidRPr="000D7FD8">
        <w:rPr>
          <w:rFonts w:ascii="Times New Roman" w:eastAsia="Times New Roman" w:hAnsi="Times New Roman" w:cs="Times New Roman"/>
          <w:bCs/>
          <w:color w:val="22272F"/>
        </w:rPr>
        <w:t>Приложение</w:t>
      </w:r>
    </w:p>
    <w:p w:rsidR="003A10A5" w:rsidRDefault="003A10A5" w:rsidP="003A10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F02406">
        <w:rPr>
          <w:rFonts w:ascii="Times New Roman" w:eastAsia="Times New Roman" w:hAnsi="Times New Roman" w:cs="Times New Roman"/>
          <w:bCs/>
          <w:color w:val="22272F"/>
        </w:rPr>
        <w:t>к </w:t>
      </w:r>
      <w:r>
        <w:rPr>
          <w:rFonts w:ascii="Times New Roman" w:eastAsia="Times New Roman" w:hAnsi="Times New Roman" w:cs="Times New Roman"/>
          <w:bCs/>
          <w:color w:val="000000"/>
        </w:rPr>
        <w:t>Поряд</w:t>
      </w:r>
      <w:r w:rsidRPr="00F02406"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у </w:t>
      </w: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определения размера арендной платы </w:t>
      </w:r>
    </w:p>
    <w:p w:rsidR="003A10A5" w:rsidRDefault="003A10A5" w:rsidP="003A10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за земельные участки, находящиеся в собственности </w:t>
      </w:r>
    </w:p>
    <w:p w:rsidR="003A10A5" w:rsidRDefault="003A10A5" w:rsidP="003A10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Междуреченского</w:t>
      </w: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 муниципального образования </w:t>
      </w:r>
    </w:p>
    <w:p w:rsidR="003A10A5" w:rsidRDefault="003A10A5" w:rsidP="003A10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Вольского муниципального района, предоставленные </w:t>
      </w:r>
    </w:p>
    <w:p w:rsidR="00BF2E83" w:rsidRPr="001D4154" w:rsidRDefault="003A10A5" w:rsidP="003A1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02406">
        <w:rPr>
          <w:rFonts w:ascii="Times New Roman" w:eastAsia="Times New Roman" w:hAnsi="Times New Roman" w:cs="Times New Roman"/>
          <w:bCs/>
          <w:color w:val="000000"/>
        </w:rPr>
        <w:t>в аренду без проведения торгов</w:t>
      </w:r>
    </w:p>
    <w:p w:rsidR="003D3C12" w:rsidRPr="001D4154" w:rsidRDefault="003D3C12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FD8" w:rsidRPr="001D4154" w:rsidRDefault="00BF2E83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154">
        <w:rPr>
          <w:rFonts w:ascii="Times New Roman" w:eastAsia="Times New Roman" w:hAnsi="Times New Roman" w:cs="Times New Roman"/>
          <w:b/>
          <w:sz w:val="28"/>
          <w:szCs w:val="28"/>
        </w:rPr>
        <w:t>Декларация</w:t>
      </w:r>
    </w:p>
    <w:p w:rsidR="00BF2E83" w:rsidRPr="001D4154" w:rsidRDefault="00BF2E83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D4154">
        <w:rPr>
          <w:rFonts w:ascii="Times New Roman" w:eastAsia="Times New Roman" w:hAnsi="Times New Roman" w:cs="Times New Roman"/>
          <w:b/>
          <w:sz w:val="28"/>
          <w:szCs w:val="28"/>
        </w:rPr>
        <w:t>о членах некоммерческих организаций, создаваемых гражданами для ведения садоводства и огородничества</w:t>
      </w:r>
    </w:p>
    <w:p w:rsidR="003D3C12" w:rsidRPr="001D4154" w:rsidRDefault="003D3C12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984"/>
        <w:gridCol w:w="2126"/>
        <w:gridCol w:w="2835"/>
        <w:gridCol w:w="1985"/>
      </w:tblGrid>
      <w:tr w:rsidR="00BF2E83" w:rsidRPr="001D4154" w:rsidTr="003E272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0D7FD8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F2E83"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члена некоммерческой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членство в некоммерческой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отнесение члена некоммерческой организации к категориям граждан, указанных в </w:t>
            </w:r>
            <w:r w:rsidR="003E2726"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абзаце 1 пункта</w:t>
            </w: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726"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E2726"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 решения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площади земельного участка, используемого членом некоммерческой организации</w:t>
            </w:r>
          </w:p>
        </w:tc>
      </w:tr>
      <w:tr w:rsidR="00BF2E83" w:rsidRPr="001D4154" w:rsidTr="003E272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2E83" w:rsidRPr="001D4154" w:rsidTr="003E272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E83" w:rsidRPr="001D4154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F2E83" w:rsidRPr="001D4154" w:rsidRDefault="00BF2E83" w:rsidP="003D3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15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2E83" w:rsidRPr="001D4154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154">
        <w:rPr>
          <w:rFonts w:ascii="Times New Roman" w:eastAsia="Times New Roman" w:hAnsi="Times New Roman" w:cs="Times New Roman"/>
          <w:sz w:val="23"/>
          <w:szCs w:val="23"/>
        </w:rPr>
        <w:t>Председатель товарищества    ______________ _____________________________</w:t>
      </w:r>
    </w:p>
    <w:p w:rsidR="00BF2E83" w:rsidRPr="001D4154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</w:t>
      </w:r>
      <w:r w:rsidR="000D7FD8"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</w:t>
      </w:r>
      <w:r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1D415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154">
        <w:rPr>
          <w:rFonts w:ascii="Times New Roman" w:eastAsia="Times New Roman" w:hAnsi="Times New Roman" w:cs="Times New Roman"/>
          <w:sz w:val="23"/>
          <w:szCs w:val="23"/>
        </w:rPr>
        <w:t xml:space="preserve"> (подпись)               (Ф.И.О.)</w:t>
      </w:r>
    </w:p>
    <w:p w:rsidR="00BF2E83" w:rsidRPr="001D4154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154">
        <w:rPr>
          <w:rFonts w:ascii="Times New Roman" w:eastAsia="Times New Roman" w:hAnsi="Times New Roman" w:cs="Times New Roman"/>
          <w:sz w:val="23"/>
          <w:szCs w:val="23"/>
        </w:rPr>
        <w:t>Члены правления товарищества ______________ _____________________________</w:t>
      </w:r>
    </w:p>
    <w:p w:rsidR="00BF2E83" w:rsidRPr="001D4154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</w:t>
      </w:r>
      <w:r w:rsidR="000D7FD8"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</w:t>
      </w:r>
      <w:r w:rsidRPr="001D4154">
        <w:rPr>
          <w:rFonts w:ascii="Times New Roman" w:eastAsia="Times New Roman" w:hAnsi="Times New Roman" w:cs="Times New Roman"/>
          <w:sz w:val="23"/>
          <w:szCs w:val="23"/>
        </w:rPr>
        <w:t xml:space="preserve">  (подпись)               (Ф.И.О.)</w:t>
      </w:r>
    </w:p>
    <w:p w:rsidR="00BF2E83" w:rsidRPr="001D4154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</w:t>
      </w:r>
      <w:r w:rsidR="003A10A5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</w:t>
      </w:r>
      <w:r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______________ _____________________________</w:t>
      </w:r>
    </w:p>
    <w:p w:rsidR="00BF2E83" w:rsidRPr="001D4154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                </w:t>
      </w:r>
      <w:r w:rsidR="000D7FD8"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</w:t>
      </w:r>
      <w:r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     (подпись)               (Ф.И.О.)</w:t>
      </w:r>
    </w:p>
    <w:p w:rsidR="00BF2E83" w:rsidRPr="001D4154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</w:t>
      </w:r>
      <w:r w:rsidR="003A10A5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</w:t>
      </w:r>
      <w:r w:rsidRPr="001D4154">
        <w:rPr>
          <w:rFonts w:ascii="Times New Roman" w:eastAsia="Times New Roman" w:hAnsi="Times New Roman" w:cs="Times New Roman"/>
          <w:sz w:val="23"/>
          <w:szCs w:val="23"/>
        </w:rPr>
        <w:t xml:space="preserve"> ______________ _____________________________</w:t>
      </w:r>
    </w:p>
    <w:p w:rsidR="00BF2E83" w:rsidRPr="001D4154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                </w:t>
      </w:r>
      <w:r w:rsidR="000D7FD8"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</w:t>
      </w:r>
      <w:r w:rsidRPr="001D4154">
        <w:rPr>
          <w:rFonts w:ascii="Times New Roman" w:eastAsia="Times New Roman" w:hAnsi="Times New Roman" w:cs="Times New Roman"/>
          <w:sz w:val="23"/>
          <w:szCs w:val="23"/>
        </w:rPr>
        <w:t xml:space="preserve">       (подпись)               (Ф.И.О.)</w:t>
      </w:r>
    </w:p>
    <w:p w:rsidR="000D7FD8" w:rsidRDefault="000D7FD8" w:rsidP="003D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7D2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Междуреченского</w:t>
      </w: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1D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1D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В.А. Наумов</w:t>
      </w:r>
    </w:p>
    <w:sectPr w:rsidR="000D7FD8" w:rsidRPr="00470533" w:rsidSect="001D4154">
      <w:footerReference w:type="default" r:id="rId6"/>
      <w:pgSz w:w="11906" w:h="16838"/>
      <w:pgMar w:top="1134" w:right="851" w:bottom="993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C1" w:rsidRDefault="00B226C1" w:rsidP="00936146">
      <w:pPr>
        <w:spacing w:after="0" w:line="240" w:lineRule="auto"/>
      </w:pPr>
      <w:r>
        <w:separator/>
      </w:r>
    </w:p>
  </w:endnote>
  <w:endnote w:type="continuationSeparator" w:id="1">
    <w:p w:rsidR="00B226C1" w:rsidRDefault="00B226C1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702079">
        <w:pPr>
          <w:pStyle w:val="a8"/>
          <w:jc w:val="center"/>
        </w:pPr>
        <w:fldSimple w:instr=" PAGE   \* MERGEFORMAT ">
          <w:r w:rsidR="003A10A5">
            <w:rPr>
              <w:noProof/>
            </w:rPr>
            <w:t>2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C1" w:rsidRDefault="00B226C1" w:rsidP="00936146">
      <w:pPr>
        <w:spacing w:after="0" w:line="240" w:lineRule="auto"/>
      </w:pPr>
      <w:r>
        <w:separator/>
      </w:r>
    </w:p>
  </w:footnote>
  <w:footnote w:type="continuationSeparator" w:id="1">
    <w:p w:rsidR="00B226C1" w:rsidRDefault="00B226C1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D7FD8"/>
    <w:rsid w:val="001D4154"/>
    <w:rsid w:val="001F465E"/>
    <w:rsid w:val="00200EB7"/>
    <w:rsid w:val="00274F5E"/>
    <w:rsid w:val="003A10A5"/>
    <w:rsid w:val="003D3C12"/>
    <w:rsid w:val="003E2726"/>
    <w:rsid w:val="0043407B"/>
    <w:rsid w:val="00470533"/>
    <w:rsid w:val="004B1B6B"/>
    <w:rsid w:val="00560847"/>
    <w:rsid w:val="006A1D96"/>
    <w:rsid w:val="00702079"/>
    <w:rsid w:val="007D2EDF"/>
    <w:rsid w:val="00862D62"/>
    <w:rsid w:val="00936146"/>
    <w:rsid w:val="009E1ED0"/>
    <w:rsid w:val="00B226C1"/>
    <w:rsid w:val="00BF2E83"/>
    <w:rsid w:val="00C42F59"/>
    <w:rsid w:val="00CB448A"/>
    <w:rsid w:val="00D20A07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59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11</cp:revision>
  <dcterms:created xsi:type="dcterms:W3CDTF">2023-06-21T11:57:00Z</dcterms:created>
  <dcterms:modified xsi:type="dcterms:W3CDTF">2023-06-30T08:33:00Z</dcterms:modified>
</cp:coreProperties>
</file>